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Koncert Charytatywny na żywo z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31 sierpnia o godz. 19:00 z inicjatywy firmy DrTusz oraz Studia Dobra 12 odbędzie się Bajkowy Koncert Charytatywny, w którym znani musicalowi artyści wykonają na żywo najpiękniejsze piosenki z ulubionych dziecięcych bajek. Podczas koncertu uruchomiona zostanie internetowa zbiórka pieniędzy na rzecz podopiecznych Fundacji Spartanie Dzieciom, która od lat wspiera rehabilitację dzieci i młodzieży. Wydarzenie będzie miało formę transmisji live, którą widzowie będą mogli obejrzeć na kanale YouTube Studia Dobra 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Zaśpiewają w szczytnym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Wśród artystów występujących na wydarzeniu usłyszeć będzie można musicalowe głosy znane m.in. z białostockich scen operowej i teatralnej czy teatru muzycznego Roma - </w:t>
      </w:r>
      <w:r>
        <w:rPr>
          <w:rFonts w:ascii="calibri" w:hAnsi="calibri" w:eastAsia="calibri" w:cs="calibri"/>
          <w:sz w:val="24"/>
          <w:szCs w:val="24"/>
          <w:b/>
        </w:rPr>
        <w:t xml:space="preserve">Weroniki Bochat, Ewy Łobaczewskiej, Rafała Supińskiego oraz Macieja Nerkowskiego</w:t>
      </w:r>
      <w:r>
        <w:rPr>
          <w:rFonts w:ascii="calibri" w:hAnsi="calibri" w:eastAsia="calibri" w:cs="calibri"/>
          <w:sz w:val="24"/>
          <w:szCs w:val="24"/>
        </w:rPr>
        <w:t xml:space="preserve"> przy fortepianowym akompaniamencie </w:t>
      </w:r>
      <w:r>
        <w:rPr>
          <w:rFonts w:ascii="calibri" w:hAnsi="calibri" w:eastAsia="calibri" w:cs="calibri"/>
          <w:sz w:val="24"/>
          <w:szCs w:val="24"/>
          <w:b/>
        </w:rPr>
        <w:t xml:space="preserve">Kariny Komendery</w:t>
      </w:r>
      <w:r>
        <w:rPr>
          <w:rFonts w:ascii="calibri" w:hAnsi="calibri" w:eastAsia="calibri" w:cs="calibri"/>
          <w:sz w:val="24"/>
          <w:szCs w:val="24"/>
        </w:rPr>
        <w:t xml:space="preserve">. Podczas koncertu gościnnie wystąpią również uczniowie białostockiego studia głosu "Songbird". Imprezę poprowadzi białostocka artystka Ilo Karipuk. </w:t>
      </w:r>
    </w:p>
    <w:p>
      <w:r>
        <w:rPr>
          <w:rFonts w:ascii="calibri" w:hAnsi="calibri" w:eastAsia="calibri" w:cs="calibri"/>
          <w:sz w:val="24"/>
          <w:szCs w:val="24"/>
        </w:rPr>
        <w:t xml:space="preserve"> W trakcie koncertu zostanie uruchomiona zbiórka internetowa na rzecz podopiecznych Fundacji Spartanie Dzieciom. Fundacja dotychczas pozyskiwała środki podczas wydarzeń biegowych, w których uczestniczyli jej przedstawiciele. Charakterystyczne przebrania to znak rozpoznawczy grupy, która ze względu na brak możliwości przeprowadzania imprez sportowych, straciła znaczną część źródeł wsparcia.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firma, która angażuje się w promowanie lokalnych wydarzeń i chętnie w nich uczestniczy, tym razem postawiliśmy na koncert charytatywny. Jego cel jest podwójny i mocno wpisuje się w nasze wartości - po pierwsze bardzo cenimy sobie współpracę z innymi lokalnymi firmami i podmiotami, która jak wielokrotnie pokazało nam doświadczenie, jest niezwykle owocna i inspirująca. Po drugie zależy nam na promowaniu działalności organizacji dobroczynnych, bez których wielu potrzebujących pozostałoby bez pomocy</w:t>
      </w:r>
      <w:r>
        <w:rPr>
          <w:rFonts w:ascii="calibri" w:hAnsi="calibri" w:eastAsia="calibri" w:cs="calibri"/>
          <w:sz w:val="24"/>
          <w:szCs w:val="24"/>
        </w:rPr>
        <w:t xml:space="preserve"> - mówi Aneta Zagórska z DrTusz.pl.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organizację koncertu zaangażowało się wiele naprawdę wspaniałych osób z doświadczeniem scenicznym, które sprawi, że jego poziom będzie naprawdę wysoki. Mam nadzieję, że pozytywna energia, która nam wszystkim towarzyszy od kilku tygodni udzieli się również widzom podczas koncertu.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Koncert dla wszystkich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zapewniają organizatorzy, koncerty w formie live sessions zyskują na popularności nie tylko jako odpowiedź na ograniczenia związanych z pandemią, ale ze względu na dostępność dla widza z każdego zakątka Polski. 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Live sessions jest formą koncertu, w czasie którego zarówno artyści jak i widzowie mogą bardziej wnikliwie podejść do samego wydarzenia. Klimatyczne pomieszczenie z dobrą akustyką zamiast dużej sceny oraz "własny pokój z monitorem" tworzą bardzo indywidualny i niepowtarzalny charakter znanych do tej pory koncertów. Szczególnie w dzisiejszych, trudnych czasach jest to jeszcze bardziej aktualne - </w:t>
      </w:r>
      <w:r>
        <w:rPr>
          <w:rFonts w:ascii="calibri" w:hAnsi="calibri" w:eastAsia="calibri" w:cs="calibri"/>
          <w:sz w:val="24"/>
          <w:szCs w:val="24"/>
        </w:rPr>
        <w:t xml:space="preserve">mówi Piotr Polak ze studia Dobra 12.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Nie ogranicza nas przy tym lokalizacja , ponieważ każdy może uczestniczyć w wydarzeniu, usłyszeć artystów z drugiego końca Polski i dołożyć swoją cegiełkę do szczytnego celu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Organizatorzy zapraszają na transmisję koncertu widzów w każdym wieku. O szczegółach imprezy oraz programie informować będą w mediach społecznościowych na wydarzeniu facebookowym koncertu dostępnym pod tym linkiem: https://www.facebook.com/events/577977599540648/ 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objęte jest Honorowym Patronatem Prezydenta Miasta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2025-10-26T13:18:25+01:00</dcterms:created>
  <dcterms:modified xsi:type="dcterms:W3CDTF">2025-10-26T13:18:25+01:00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