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Video marketing w komunikacji z klientem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Treści publikowane na portalach społecznościowych i stronach firmowych mogą przybierać różne formy – od krótkiej notatki, po obraz, ankietę, ikonografiki czy wreszcie filmy. Pod ogólną nazwą strategii komunikacji marki w Internecie kryją się świadome działania przy użyciu różnych narzędzi w celu dotarcia do swojej społeczności. Stosunkowo często wykorzystywaną formą jest video, warto jednak wiedzieć jak i kiedy po nie sięgać, by robić to dobrze i skutecznie.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video?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Podstawową przewagą filmu nad tekstem jest jego silniejsze oddziaływanie na emocje oglądającego oraz łatwiejsze przekazanie kilku informacji na raz. W krótkim spocie można jednocześnie rozśmieszyć, poinformować o nowościach, zachęcić do podjęcia konkretnych działań czy sprowokować dyskusję na zadany temat. O wiele prościej niż w przypadku marketingu treści jest dotrzeć do wyobraźni odbiorców i przykuć ich uwagę.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Video sprawdza się również w długich formach – recenzjach, szkoleniach, poradnikach czy tutorialach. Mareterzy dbający o wizerunek marki w Internecie doskonale wiedzą, że videomarketing świetnie służy wspieraniu eksperckiego wizerunku firmy. Z psychologicznego punktu widzenia o wiele autentyczniejszy bowiem wydaje się być specjalista, który przed kamerą omawia jakieś zagadnienie, pokazując się odbiorcy niż ten sam specjalista będący autorem publikacji branżowej.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Kreatywnie, z pomysłem, ale mądrze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jednak osiągnąć założone cele komunikacyjne, należy pamiętać, że jest to narzędzie, którego użycie wymaga dopracowania i strategii, w innym wypadku słaba jakość merytoryczna i techniczna może przynieść skutek odwrotny od zamierzonego. O czym więc warto pamiętać, jeśli decydujemy się na wsparcie działań marketingowych videomarketingiem właśnie?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należy określić, jakiego typu informacje będziemy przekazywać społeczności w tej formie i być w tej decyzji konsekwentnym. Bardzo dobrą praktyką jest wcześniejsze zaplanowanie tematyki video oraz harmonogramu jej wykorzystania. Podobnie sama forma, jakość i sposób realizacji filmu – jego długość, stałe, charakterystyczne elementy, od razu kojarzone z pewną cyklicznością filmów, identyfikacja wizualna, użyty styl językowy itd. Nie oznacza to oczywiście konieczności odbierania sobie pola do eksperymentów i testowania różnych rozwiązań. Należy jednak pamiętać, że spójność jest niezwykle ważna w całości strategii komunikacji i to ona w dużej mierze cementuje wizerunek naszej firmy.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Videomarketing wspierający komunikację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komunikację w mediach społecznościowych za pomocą wideo wspiera sklep internetowy DrTusz.pl. W określonej częstotliwości sięga po tę formę w kampaniach informujących o kodach rabatowych na swoje produkty, rekrutacji do pracy czy w celu podsumowania wydarzeń, w których firma uczestniczyła lub organizowała.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naszym video stawiamy przede wszystkim na autentyczności i interakcję z naszą społecznością. Zdecydowanie sprzyja temu fakt, że sami występujemy w naszych filmach, nierzadko w asyście brand hero – Rudego. Niezależnie od aktualnej tematyki filmu, staramy się być zawsze blisko naszych użytkowników, którzy doceniają tę naturalność i konsekwencję, a to przekłada się na oglądalność i zaangażowanie przy kolejnych produkcjach ­– </w:t>
      </w:r>
      <w:r>
        <w:rPr>
          <w:rFonts w:ascii="calibri" w:hAnsi="calibri" w:eastAsia="calibri" w:cs="calibri"/>
          <w:sz w:val="24"/>
          <w:szCs w:val="24"/>
        </w:rPr>
        <w:t xml:space="preserve">zdradza Monika Zagórska z działu marketingu.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Tworzymy także bardziej specjalistyczne, techniczne poradniki, dotyczące drukarek, tuszów czy tonerów. Nasz kanał na youtube docelowo ma stać się miejscem z dużą dawką praktycznej wiedzy, przekazywanej oczywiście przez osoby na co dzień rozwiązujące problemy drukarkowe naszych klientów – </w:t>
      </w:r>
      <w:r>
        <w:rPr>
          <w:rFonts w:ascii="calibri" w:hAnsi="calibri" w:eastAsia="calibri" w:cs="calibri"/>
          <w:sz w:val="24"/>
          <w:szCs w:val="24"/>
        </w:rPr>
        <w:t xml:space="preserve">dodaje Monika Zagórska.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dla wszystkich, którzy chcą urozmaicić lub rozbudować dotychczasowy sposób komunikacji z klientami, społecznością. Należy jednak pamiętać, że video, tak jak inne opublikowane przez nas treści powinny być przemyślane i dopracowane, a także spójne. Jeżeli nie dysponujemy konkretnym pomysłem, odpowiednim sprzętem ani osobą doświadczoną w tworzeniu filmów, istnieje duże ryzyko, że nawet bardzo wartościowy pod względem merytorycznym materiał video spotka się z mniejszym uznaniem niż gdyby został przelany na papier.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 branży marketingu internetowego są zgodni – video to forma bardzo wdzięczna, ale i wbrew pozorom trudna, dlatego chociaż staje się nieodłącznym elementem komunikacyjnej polifonii, warto dobrze przemyśleć, na ile jesteśmy w stanie w pełni wykorzystać jej możliwości, bez szkody dla wizerunku marki, którą chcemy reprezentować.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2026-10-31T11:47:17+01:00</dcterms:created>
  <dcterms:modified xsi:type="dcterms:W3CDTF">2026-10-31T11:47:17+01:00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